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47A" w:rsidRPr="007A1106" w:rsidRDefault="0000647A" w:rsidP="0000647A">
      <w:pPr>
        <w:spacing w:after="0" w:line="240" w:lineRule="auto"/>
        <w:jc w:val="center"/>
        <w:rPr>
          <w:rFonts w:eastAsia="+mn-ea" w:cstheme="minorHAnsi"/>
          <w:b/>
          <w:color w:val="000000"/>
          <w:kern w:val="24"/>
          <w:sz w:val="32"/>
          <w:szCs w:val="32"/>
        </w:rPr>
      </w:pPr>
      <w:r w:rsidRPr="007A1106">
        <w:rPr>
          <w:rFonts w:eastAsia="+mn-ea" w:cstheme="minorHAnsi"/>
          <w:b/>
          <w:color w:val="000000"/>
          <w:kern w:val="24"/>
          <w:sz w:val="32"/>
          <w:szCs w:val="32"/>
        </w:rPr>
        <w:t>Assessing Safety</w:t>
      </w:r>
    </w:p>
    <w:p w:rsidR="007A1106" w:rsidRDefault="007A1106" w:rsidP="003A72A0">
      <w:pPr>
        <w:spacing w:after="0" w:line="240" w:lineRule="auto"/>
        <w:rPr>
          <w:rFonts w:eastAsia="+mn-ea" w:cstheme="minorHAnsi"/>
          <w:b/>
          <w:color w:val="000000"/>
          <w:kern w:val="24"/>
          <w:sz w:val="28"/>
          <w:szCs w:val="28"/>
        </w:rPr>
      </w:pPr>
    </w:p>
    <w:p w:rsidR="003A72A0" w:rsidRPr="0000647A" w:rsidRDefault="003A72A0" w:rsidP="003A72A0">
      <w:pPr>
        <w:spacing w:after="0" w:line="240" w:lineRule="auto"/>
        <w:rPr>
          <w:rFonts w:eastAsia="+mn-ea" w:cstheme="minorHAnsi"/>
          <w:b/>
          <w:color w:val="000000"/>
          <w:kern w:val="24"/>
          <w:sz w:val="28"/>
          <w:szCs w:val="28"/>
        </w:rPr>
      </w:pPr>
      <w:r w:rsidRPr="0000647A">
        <w:rPr>
          <w:rFonts w:eastAsia="+mn-ea" w:cstheme="minorHAnsi"/>
          <w:b/>
          <w:color w:val="000000"/>
          <w:kern w:val="24"/>
          <w:sz w:val="28"/>
          <w:szCs w:val="28"/>
        </w:rPr>
        <w:t xml:space="preserve">Threats:  </w:t>
      </w:r>
    </w:p>
    <w:p w:rsidR="003A72A0" w:rsidRPr="0000647A" w:rsidRDefault="003A72A0" w:rsidP="0000647A">
      <w:pPr>
        <w:spacing w:after="0" w:line="240" w:lineRule="auto"/>
        <w:rPr>
          <w:rFonts w:eastAsia="+mn-ea" w:cstheme="minorHAnsi"/>
          <w:color w:val="000000"/>
          <w:kern w:val="24"/>
          <w:sz w:val="28"/>
          <w:szCs w:val="28"/>
        </w:rPr>
      </w:pPr>
      <w:r w:rsidRPr="0000647A">
        <w:rPr>
          <w:rFonts w:eastAsia="+mn-ea" w:cstheme="minorHAnsi"/>
          <w:color w:val="000000"/>
          <w:kern w:val="24"/>
          <w:sz w:val="28"/>
          <w:szCs w:val="28"/>
        </w:rPr>
        <w:t xml:space="preserve">Specific, observable, out of control, immediate or imminent, and severe </w:t>
      </w:r>
    </w:p>
    <w:p w:rsidR="0000647A" w:rsidRDefault="0000647A" w:rsidP="003A72A0">
      <w:pPr>
        <w:spacing w:after="0" w:line="240" w:lineRule="auto"/>
        <w:rPr>
          <w:rFonts w:eastAsia="+mn-ea" w:cstheme="minorHAnsi"/>
          <w:b/>
          <w:color w:val="000000"/>
          <w:kern w:val="24"/>
          <w:sz w:val="28"/>
          <w:szCs w:val="28"/>
        </w:rPr>
      </w:pPr>
    </w:p>
    <w:p w:rsidR="003A72A0" w:rsidRPr="0000647A" w:rsidRDefault="003A72A0" w:rsidP="003A72A0">
      <w:pPr>
        <w:spacing w:after="0" w:line="240" w:lineRule="auto"/>
        <w:rPr>
          <w:rFonts w:eastAsia="+mn-ea" w:cstheme="minorHAnsi"/>
          <w:b/>
          <w:color w:val="000000"/>
          <w:kern w:val="24"/>
          <w:sz w:val="28"/>
          <w:szCs w:val="28"/>
        </w:rPr>
      </w:pPr>
      <w:r w:rsidRPr="0000647A">
        <w:rPr>
          <w:rFonts w:eastAsia="+mn-ea" w:cstheme="minorHAnsi"/>
          <w:b/>
          <w:color w:val="000000"/>
          <w:kern w:val="24"/>
          <w:sz w:val="28"/>
          <w:szCs w:val="28"/>
        </w:rPr>
        <w:t xml:space="preserve">Vulnerability: </w:t>
      </w:r>
    </w:p>
    <w:p w:rsidR="003A72A0" w:rsidRPr="0000647A" w:rsidRDefault="003A72A0" w:rsidP="003A72A0">
      <w:pPr>
        <w:spacing w:after="0" w:line="240" w:lineRule="auto"/>
        <w:rPr>
          <w:rFonts w:cstheme="minorHAnsi"/>
          <w:sz w:val="28"/>
          <w:szCs w:val="28"/>
        </w:rPr>
      </w:pPr>
      <w:r w:rsidRPr="0000647A">
        <w:rPr>
          <w:rFonts w:eastAsia="+mn-ea" w:cstheme="minorHAnsi"/>
          <w:color w:val="000000"/>
          <w:kern w:val="24"/>
          <w:sz w:val="28"/>
          <w:szCs w:val="28"/>
        </w:rPr>
        <w:t xml:space="preserve">Is </w:t>
      </w:r>
      <w:r w:rsidRPr="0000647A">
        <w:rPr>
          <w:rFonts w:eastAsia="+mn-ea" w:cstheme="minorHAnsi"/>
          <w:color w:val="000000"/>
          <w:kern w:val="24"/>
          <w:sz w:val="28"/>
          <w:szCs w:val="28"/>
          <w:u w:val="single"/>
        </w:rPr>
        <w:t>this</w:t>
      </w:r>
      <w:r w:rsidRPr="0000647A">
        <w:rPr>
          <w:rFonts w:eastAsia="+mn-ea" w:cstheme="minorHAnsi"/>
          <w:color w:val="000000"/>
          <w:kern w:val="24"/>
          <w:sz w:val="28"/>
          <w:szCs w:val="28"/>
        </w:rPr>
        <w:t xml:space="preserve"> child vulnerable to </w:t>
      </w:r>
      <w:r w:rsidRPr="0000647A">
        <w:rPr>
          <w:rFonts w:eastAsia="+mn-ea" w:cstheme="minorHAnsi"/>
          <w:color w:val="000000"/>
          <w:kern w:val="24"/>
          <w:sz w:val="28"/>
          <w:szCs w:val="28"/>
          <w:u w:val="single"/>
        </w:rPr>
        <w:t>this</w:t>
      </w:r>
      <w:r w:rsidRPr="0000647A">
        <w:rPr>
          <w:rFonts w:eastAsia="+mn-ea" w:cstheme="minorHAnsi"/>
          <w:color w:val="000000"/>
          <w:kern w:val="24"/>
          <w:sz w:val="28"/>
          <w:szCs w:val="28"/>
        </w:rPr>
        <w:t xml:space="preserve"> threat?</w:t>
      </w:r>
    </w:p>
    <w:p w:rsidR="003A72A0" w:rsidRPr="0000647A" w:rsidRDefault="003A72A0" w:rsidP="003A72A0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3A72A0" w:rsidRPr="0000647A" w:rsidRDefault="003A72A0" w:rsidP="003A72A0">
      <w:pPr>
        <w:spacing w:after="0" w:line="240" w:lineRule="auto"/>
        <w:rPr>
          <w:rFonts w:eastAsia="+mn-ea" w:cstheme="minorHAnsi"/>
          <w:b/>
          <w:color w:val="000000"/>
          <w:kern w:val="24"/>
          <w:sz w:val="28"/>
          <w:szCs w:val="28"/>
        </w:rPr>
      </w:pPr>
      <w:r w:rsidRPr="0000647A">
        <w:rPr>
          <w:rFonts w:eastAsia="+mn-ea" w:cstheme="minorHAnsi"/>
          <w:b/>
          <w:color w:val="000000"/>
          <w:kern w:val="24"/>
          <w:sz w:val="28"/>
          <w:szCs w:val="28"/>
        </w:rPr>
        <w:t xml:space="preserve">Protective </w:t>
      </w:r>
      <w:r w:rsidR="0000647A" w:rsidRPr="0000647A">
        <w:rPr>
          <w:rFonts w:eastAsia="+mn-ea" w:cstheme="minorHAnsi"/>
          <w:b/>
          <w:color w:val="000000"/>
          <w:kern w:val="24"/>
          <w:sz w:val="28"/>
          <w:szCs w:val="28"/>
        </w:rPr>
        <w:t>capacity</w:t>
      </w:r>
      <w:r w:rsidRPr="0000647A">
        <w:rPr>
          <w:rFonts w:eastAsia="+mn-ea" w:cstheme="minorHAnsi"/>
          <w:b/>
          <w:color w:val="000000"/>
          <w:kern w:val="24"/>
          <w:sz w:val="28"/>
          <w:szCs w:val="28"/>
        </w:rPr>
        <w:t xml:space="preserve">:  </w:t>
      </w:r>
    </w:p>
    <w:p w:rsidR="003A72A0" w:rsidRPr="007A1106" w:rsidRDefault="003A72A0" w:rsidP="003A72A0">
      <w:pPr>
        <w:spacing w:after="0" w:line="240" w:lineRule="auto"/>
        <w:rPr>
          <w:rFonts w:eastAsia="+mn-ea" w:cstheme="minorHAnsi"/>
          <w:color w:val="000000"/>
          <w:kern w:val="24"/>
          <w:sz w:val="28"/>
          <w:szCs w:val="28"/>
        </w:rPr>
      </w:pPr>
      <w:r w:rsidRPr="0000647A">
        <w:rPr>
          <w:rFonts w:eastAsia="+mn-ea" w:cstheme="minorHAnsi"/>
          <w:color w:val="000000"/>
          <w:kern w:val="24"/>
          <w:sz w:val="28"/>
          <w:szCs w:val="28"/>
        </w:rPr>
        <w:t>Behavioral, cognitive, and emotional characteristic</w:t>
      </w:r>
      <w:r w:rsidR="0000647A" w:rsidRPr="0000647A">
        <w:rPr>
          <w:rFonts w:eastAsia="+mn-ea" w:cstheme="minorHAnsi"/>
          <w:color w:val="000000"/>
          <w:kern w:val="24"/>
          <w:sz w:val="28"/>
          <w:szCs w:val="28"/>
        </w:rPr>
        <w:t>s of the parent</w:t>
      </w:r>
      <w:r w:rsidR="0000647A" w:rsidRPr="0000647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3A72A0" w:rsidRDefault="003A72A0" w:rsidP="003A72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2A0" w:rsidRPr="00BC04E6" w:rsidRDefault="0000647A" w:rsidP="003A72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drawing>
          <wp:inline distT="0" distB="0" distL="0" distR="0" wp14:anchorId="4E162D70" wp14:editId="43DA0B09">
            <wp:extent cx="4572125" cy="356590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487" cy="3577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72A0" w:rsidRPr="0000647A" w:rsidRDefault="003A72A0" w:rsidP="003A72A0">
      <w:pPr>
        <w:spacing w:after="0" w:line="240" w:lineRule="auto"/>
        <w:rPr>
          <w:rFonts w:cstheme="minorHAnsi"/>
          <w:b/>
          <w:sz w:val="28"/>
          <w:szCs w:val="28"/>
        </w:rPr>
      </w:pPr>
      <w:r w:rsidRPr="0000647A">
        <w:rPr>
          <w:rFonts w:cstheme="minorHAnsi"/>
          <w:b/>
          <w:sz w:val="28"/>
          <w:szCs w:val="28"/>
        </w:rPr>
        <w:t>__________________________________________________________________</w:t>
      </w:r>
    </w:p>
    <w:p w:rsidR="003A72A0" w:rsidRPr="007A1106" w:rsidRDefault="003A72A0" w:rsidP="003A72A0">
      <w:pPr>
        <w:spacing w:after="0" w:line="240" w:lineRule="auto"/>
        <w:ind w:left="990" w:hanging="990"/>
        <w:rPr>
          <w:rFonts w:eastAsia="+mn-ea" w:cstheme="minorHAnsi"/>
          <w:b/>
          <w:i/>
          <w:color w:val="000000"/>
          <w:kern w:val="24"/>
          <w:sz w:val="28"/>
          <w:szCs w:val="28"/>
        </w:rPr>
      </w:pPr>
      <w:r w:rsidRPr="007A1106">
        <w:rPr>
          <w:rFonts w:eastAsia="+mn-ea" w:cstheme="minorHAnsi"/>
          <w:b/>
          <w:i/>
          <w:color w:val="000000"/>
          <w:kern w:val="24"/>
          <w:sz w:val="28"/>
          <w:szCs w:val="28"/>
          <w:u w:val="single"/>
        </w:rPr>
        <w:t>Safe</w:t>
      </w:r>
      <w:r w:rsidRPr="007A1106">
        <w:rPr>
          <w:rFonts w:eastAsia="+mn-ea" w:cstheme="minorHAnsi"/>
          <w:b/>
          <w:i/>
          <w:color w:val="000000"/>
          <w:kern w:val="24"/>
          <w:sz w:val="28"/>
          <w:szCs w:val="28"/>
        </w:rPr>
        <w:t xml:space="preserve"> </w:t>
      </w:r>
      <w:r w:rsidR="00A24583" w:rsidRPr="007A1106">
        <w:rPr>
          <w:rFonts w:eastAsia="+mn-ea" w:cstheme="minorHAnsi"/>
          <w:b/>
          <w:i/>
          <w:color w:val="000000"/>
          <w:kern w:val="24"/>
          <w:sz w:val="28"/>
          <w:szCs w:val="28"/>
        </w:rPr>
        <w:t>= no</w:t>
      </w:r>
      <w:r w:rsidRPr="007A1106">
        <w:rPr>
          <w:rFonts w:eastAsia="+mn-ea" w:cstheme="minorHAnsi"/>
          <w:b/>
          <w:i/>
          <w:color w:val="000000"/>
          <w:kern w:val="24"/>
          <w:sz w:val="28"/>
          <w:szCs w:val="28"/>
        </w:rPr>
        <w:t xml:space="preserve"> threats, child is not vulnerable to threat, or there is sufficie</w:t>
      </w:r>
      <w:r w:rsidR="00A24583" w:rsidRPr="007A1106">
        <w:rPr>
          <w:rFonts w:eastAsia="+mn-ea" w:cstheme="minorHAnsi"/>
          <w:b/>
          <w:i/>
          <w:color w:val="000000"/>
          <w:kern w:val="24"/>
          <w:sz w:val="28"/>
          <w:szCs w:val="28"/>
        </w:rPr>
        <w:t>nt protective capacity to control threats</w:t>
      </w:r>
    </w:p>
    <w:p w:rsidR="003A72A0" w:rsidRPr="007A1106" w:rsidRDefault="003A72A0" w:rsidP="003A72A0">
      <w:pPr>
        <w:spacing w:after="0" w:line="240" w:lineRule="auto"/>
        <w:rPr>
          <w:rFonts w:eastAsia="+mn-ea" w:cstheme="minorHAnsi"/>
          <w:b/>
          <w:i/>
          <w:color w:val="000000"/>
          <w:kern w:val="24"/>
          <w:sz w:val="28"/>
          <w:szCs w:val="28"/>
        </w:rPr>
      </w:pPr>
    </w:p>
    <w:p w:rsidR="00A24583" w:rsidRPr="007A1106" w:rsidRDefault="00A24583" w:rsidP="003A72A0">
      <w:pPr>
        <w:spacing w:after="0" w:line="240" w:lineRule="auto"/>
        <w:rPr>
          <w:rFonts w:eastAsia="+mn-ea" w:cstheme="minorHAnsi"/>
          <w:b/>
          <w:i/>
          <w:color w:val="000000"/>
          <w:kern w:val="24"/>
          <w:sz w:val="28"/>
          <w:szCs w:val="28"/>
        </w:rPr>
      </w:pPr>
    </w:p>
    <w:p w:rsidR="003A72A0" w:rsidRPr="007A1106" w:rsidRDefault="003A72A0" w:rsidP="003A72A0">
      <w:pPr>
        <w:spacing w:after="0" w:line="240" w:lineRule="auto"/>
        <w:rPr>
          <w:rFonts w:eastAsia="+mn-ea" w:cstheme="minorHAnsi"/>
          <w:b/>
          <w:i/>
          <w:color w:val="000000"/>
          <w:kern w:val="24"/>
          <w:sz w:val="28"/>
          <w:szCs w:val="28"/>
        </w:rPr>
      </w:pPr>
      <w:r w:rsidRPr="007A1106">
        <w:rPr>
          <w:rFonts w:eastAsia="+mn-ea" w:cstheme="minorHAnsi"/>
          <w:b/>
          <w:i/>
          <w:color w:val="000000"/>
          <w:kern w:val="24"/>
          <w:sz w:val="28"/>
          <w:szCs w:val="28"/>
          <w:u w:val="single"/>
        </w:rPr>
        <w:t>Not safe</w:t>
      </w:r>
      <w:r w:rsidRPr="007A1106">
        <w:rPr>
          <w:rFonts w:eastAsia="+mn-ea" w:cstheme="minorHAnsi"/>
          <w:b/>
          <w:i/>
          <w:color w:val="000000"/>
          <w:kern w:val="24"/>
          <w:sz w:val="28"/>
          <w:szCs w:val="28"/>
        </w:rPr>
        <w:t xml:space="preserve"> = threats exist to which child is vulnerable, </w:t>
      </w:r>
    </w:p>
    <w:p w:rsidR="000F33B0" w:rsidRPr="007A1106" w:rsidRDefault="003A72A0" w:rsidP="007A1106">
      <w:pPr>
        <w:spacing w:after="0" w:line="240" w:lineRule="auto"/>
        <w:ind w:left="1440"/>
        <w:rPr>
          <w:rFonts w:eastAsia="+mn-ea" w:cstheme="minorHAnsi"/>
          <w:b/>
          <w:color w:val="000000"/>
          <w:kern w:val="24"/>
          <w:sz w:val="28"/>
          <w:szCs w:val="28"/>
        </w:rPr>
      </w:pPr>
      <w:proofErr w:type="gramStart"/>
      <w:r w:rsidRPr="007A1106">
        <w:rPr>
          <w:rFonts w:eastAsia="+mn-ea" w:cstheme="minorHAnsi"/>
          <w:b/>
          <w:i/>
          <w:color w:val="000000"/>
          <w:kern w:val="24"/>
          <w:sz w:val="28"/>
          <w:szCs w:val="28"/>
        </w:rPr>
        <w:t>and</w:t>
      </w:r>
      <w:proofErr w:type="gramEnd"/>
      <w:r w:rsidRPr="007A1106">
        <w:rPr>
          <w:rFonts w:eastAsia="+mn-ea" w:cstheme="minorHAnsi"/>
          <w:b/>
          <w:i/>
          <w:color w:val="000000"/>
          <w:kern w:val="24"/>
          <w:sz w:val="28"/>
          <w:szCs w:val="28"/>
        </w:rPr>
        <w:t xml:space="preserve"> parents have insufficient protective capacity</w:t>
      </w:r>
      <w:r w:rsidR="00A24583" w:rsidRPr="007A1106">
        <w:rPr>
          <w:rFonts w:eastAsia="+mn-ea" w:cstheme="minorHAnsi"/>
          <w:b/>
          <w:i/>
          <w:color w:val="000000"/>
          <w:kern w:val="24"/>
          <w:sz w:val="28"/>
          <w:szCs w:val="28"/>
        </w:rPr>
        <w:t xml:space="preserve"> to control threats</w:t>
      </w:r>
    </w:p>
    <w:sectPr w:rsidR="000F33B0" w:rsidRPr="007A1106" w:rsidSect="008848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11E" w:rsidRDefault="00AB211E" w:rsidP="00BC04E6">
      <w:pPr>
        <w:spacing w:after="0" w:line="240" w:lineRule="auto"/>
      </w:pPr>
      <w:r>
        <w:separator/>
      </w:r>
    </w:p>
  </w:endnote>
  <w:endnote w:type="continuationSeparator" w:id="0">
    <w:p w:rsidR="00AB211E" w:rsidRDefault="00AB211E" w:rsidP="00BC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84B" w:rsidRDefault="002228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0703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284B" w:rsidRDefault="002228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284B" w:rsidRPr="000963E3" w:rsidRDefault="0022284B" w:rsidP="0022284B">
    <w:pPr>
      <w:pStyle w:val="Footer"/>
      <w:rPr>
        <w:rFonts w:cstheme="minorHAnsi"/>
        <w:i/>
      </w:rPr>
    </w:pPr>
    <w:r w:rsidRPr="000963E3">
      <w:rPr>
        <w:rFonts w:cstheme="minorHAnsi"/>
        <w:i/>
      </w:rPr>
      <w:t>SCJA Spring Conference 2021</w:t>
    </w:r>
  </w:p>
  <w:p w:rsidR="0022284B" w:rsidRDefault="0022284B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84B" w:rsidRDefault="002228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11E" w:rsidRDefault="00AB211E" w:rsidP="00BC04E6">
      <w:pPr>
        <w:spacing w:after="0" w:line="240" w:lineRule="auto"/>
      </w:pPr>
      <w:r>
        <w:separator/>
      </w:r>
    </w:p>
  </w:footnote>
  <w:footnote w:type="continuationSeparator" w:id="0">
    <w:p w:rsidR="00AB211E" w:rsidRDefault="00AB211E" w:rsidP="00BC0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84B" w:rsidRDefault="002228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84B" w:rsidRDefault="002228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84B" w:rsidRDefault="002228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629F8"/>
    <w:multiLevelType w:val="hybridMultilevel"/>
    <w:tmpl w:val="EC2CE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3731F"/>
    <w:multiLevelType w:val="hybridMultilevel"/>
    <w:tmpl w:val="6D60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3788F"/>
    <w:multiLevelType w:val="hybridMultilevel"/>
    <w:tmpl w:val="B98CC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43B56"/>
    <w:multiLevelType w:val="hybridMultilevel"/>
    <w:tmpl w:val="4CA81A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A2AAD"/>
    <w:multiLevelType w:val="hybridMultilevel"/>
    <w:tmpl w:val="F358F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15BC6"/>
    <w:multiLevelType w:val="hybridMultilevel"/>
    <w:tmpl w:val="7F54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A0"/>
    <w:rsid w:val="0000647A"/>
    <w:rsid w:val="00013E8C"/>
    <w:rsid w:val="00031B2E"/>
    <w:rsid w:val="000365EF"/>
    <w:rsid w:val="00041706"/>
    <w:rsid w:val="000432E7"/>
    <w:rsid w:val="00051878"/>
    <w:rsid w:val="00070823"/>
    <w:rsid w:val="000709F9"/>
    <w:rsid w:val="00087C36"/>
    <w:rsid w:val="000C0ECB"/>
    <w:rsid w:val="000F109A"/>
    <w:rsid w:val="000F33B0"/>
    <w:rsid w:val="001048E6"/>
    <w:rsid w:val="00112E02"/>
    <w:rsid w:val="00112EF8"/>
    <w:rsid w:val="00121DCB"/>
    <w:rsid w:val="001353CD"/>
    <w:rsid w:val="00143946"/>
    <w:rsid w:val="00163C32"/>
    <w:rsid w:val="00164702"/>
    <w:rsid w:val="0017228C"/>
    <w:rsid w:val="00177C45"/>
    <w:rsid w:val="0018431A"/>
    <w:rsid w:val="0018704C"/>
    <w:rsid w:val="00187306"/>
    <w:rsid w:val="00187C37"/>
    <w:rsid w:val="001955AA"/>
    <w:rsid w:val="001958F9"/>
    <w:rsid w:val="001A153F"/>
    <w:rsid w:val="001A76C0"/>
    <w:rsid w:val="001B233A"/>
    <w:rsid w:val="001B3797"/>
    <w:rsid w:val="001C7B48"/>
    <w:rsid w:val="001D2C96"/>
    <w:rsid w:val="001E64CC"/>
    <w:rsid w:val="001F1372"/>
    <w:rsid w:val="001F1E38"/>
    <w:rsid w:val="001F58BF"/>
    <w:rsid w:val="001F5CC6"/>
    <w:rsid w:val="00205210"/>
    <w:rsid w:val="00215F8B"/>
    <w:rsid w:val="0022284B"/>
    <w:rsid w:val="002338F7"/>
    <w:rsid w:val="00253119"/>
    <w:rsid w:val="00266F1E"/>
    <w:rsid w:val="0026791A"/>
    <w:rsid w:val="00267E00"/>
    <w:rsid w:val="002A46D6"/>
    <w:rsid w:val="002A69A8"/>
    <w:rsid w:val="002A73DB"/>
    <w:rsid w:val="002B56E6"/>
    <w:rsid w:val="002D0F6C"/>
    <w:rsid w:val="002E52AF"/>
    <w:rsid w:val="002F6BF4"/>
    <w:rsid w:val="00303969"/>
    <w:rsid w:val="00305771"/>
    <w:rsid w:val="00306162"/>
    <w:rsid w:val="003361C3"/>
    <w:rsid w:val="003421E8"/>
    <w:rsid w:val="00344F6D"/>
    <w:rsid w:val="003451D6"/>
    <w:rsid w:val="0034539A"/>
    <w:rsid w:val="00345C41"/>
    <w:rsid w:val="00351A19"/>
    <w:rsid w:val="003601E8"/>
    <w:rsid w:val="0036353C"/>
    <w:rsid w:val="00391BB3"/>
    <w:rsid w:val="003A62FC"/>
    <w:rsid w:val="003A656F"/>
    <w:rsid w:val="003A72A0"/>
    <w:rsid w:val="003A74CD"/>
    <w:rsid w:val="003B1A37"/>
    <w:rsid w:val="003D4475"/>
    <w:rsid w:val="003E14D3"/>
    <w:rsid w:val="003F15D6"/>
    <w:rsid w:val="003F20BE"/>
    <w:rsid w:val="003F7BF9"/>
    <w:rsid w:val="00402E45"/>
    <w:rsid w:val="00403651"/>
    <w:rsid w:val="00417733"/>
    <w:rsid w:val="00421B79"/>
    <w:rsid w:val="00423195"/>
    <w:rsid w:val="004250C8"/>
    <w:rsid w:val="00430EE0"/>
    <w:rsid w:val="004419CA"/>
    <w:rsid w:val="00473B5E"/>
    <w:rsid w:val="00475626"/>
    <w:rsid w:val="00483C66"/>
    <w:rsid w:val="00486033"/>
    <w:rsid w:val="00491E91"/>
    <w:rsid w:val="004D6480"/>
    <w:rsid w:val="004E2B2D"/>
    <w:rsid w:val="004E3174"/>
    <w:rsid w:val="004F7EE5"/>
    <w:rsid w:val="0050689C"/>
    <w:rsid w:val="00530AFC"/>
    <w:rsid w:val="0053341B"/>
    <w:rsid w:val="00536A96"/>
    <w:rsid w:val="00537C9A"/>
    <w:rsid w:val="00546277"/>
    <w:rsid w:val="0055020B"/>
    <w:rsid w:val="00564B0E"/>
    <w:rsid w:val="005862D2"/>
    <w:rsid w:val="0059429E"/>
    <w:rsid w:val="005A26D7"/>
    <w:rsid w:val="005D0334"/>
    <w:rsid w:val="005E1D33"/>
    <w:rsid w:val="005F1726"/>
    <w:rsid w:val="005F79D6"/>
    <w:rsid w:val="0060283D"/>
    <w:rsid w:val="00613B91"/>
    <w:rsid w:val="006140BA"/>
    <w:rsid w:val="00616183"/>
    <w:rsid w:val="00633860"/>
    <w:rsid w:val="00652764"/>
    <w:rsid w:val="006625BD"/>
    <w:rsid w:val="00672239"/>
    <w:rsid w:val="00677B82"/>
    <w:rsid w:val="00690B1F"/>
    <w:rsid w:val="00691619"/>
    <w:rsid w:val="006B7C9E"/>
    <w:rsid w:val="006D3670"/>
    <w:rsid w:val="006E0402"/>
    <w:rsid w:val="006F5581"/>
    <w:rsid w:val="007000D1"/>
    <w:rsid w:val="0071292A"/>
    <w:rsid w:val="00741087"/>
    <w:rsid w:val="00741FCF"/>
    <w:rsid w:val="00752563"/>
    <w:rsid w:val="00761534"/>
    <w:rsid w:val="007626DC"/>
    <w:rsid w:val="00766077"/>
    <w:rsid w:val="007704A7"/>
    <w:rsid w:val="00775AB3"/>
    <w:rsid w:val="0078084F"/>
    <w:rsid w:val="00795614"/>
    <w:rsid w:val="007A1106"/>
    <w:rsid w:val="007B7380"/>
    <w:rsid w:val="007D3404"/>
    <w:rsid w:val="007D67EB"/>
    <w:rsid w:val="007E3248"/>
    <w:rsid w:val="007E4B21"/>
    <w:rsid w:val="007E634A"/>
    <w:rsid w:val="007F023B"/>
    <w:rsid w:val="007F05BD"/>
    <w:rsid w:val="007F2C60"/>
    <w:rsid w:val="00803C3A"/>
    <w:rsid w:val="00833AE9"/>
    <w:rsid w:val="00834E4D"/>
    <w:rsid w:val="00844C75"/>
    <w:rsid w:val="008458D6"/>
    <w:rsid w:val="00847412"/>
    <w:rsid w:val="00847D3C"/>
    <w:rsid w:val="00890AF7"/>
    <w:rsid w:val="008912CE"/>
    <w:rsid w:val="008A6F2A"/>
    <w:rsid w:val="008B3460"/>
    <w:rsid w:val="008B395E"/>
    <w:rsid w:val="008D047E"/>
    <w:rsid w:val="008D7BB5"/>
    <w:rsid w:val="00900595"/>
    <w:rsid w:val="00910715"/>
    <w:rsid w:val="009171B8"/>
    <w:rsid w:val="00921FCE"/>
    <w:rsid w:val="009262F8"/>
    <w:rsid w:val="00932341"/>
    <w:rsid w:val="0093252D"/>
    <w:rsid w:val="00935D2E"/>
    <w:rsid w:val="009418B6"/>
    <w:rsid w:val="0094230B"/>
    <w:rsid w:val="009457E7"/>
    <w:rsid w:val="00951E2C"/>
    <w:rsid w:val="00960C95"/>
    <w:rsid w:val="00963BA7"/>
    <w:rsid w:val="00976B52"/>
    <w:rsid w:val="00980EFA"/>
    <w:rsid w:val="0099756B"/>
    <w:rsid w:val="009B41DE"/>
    <w:rsid w:val="009C304C"/>
    <w:rsid w:val="009C729E"/>
    <w:rsid w:val="009D09CB"/>
    <w:rsid w:val="009D4ADA"/>
    <w:rsid w:val="009E0C35"/>
    <w:rsid w:val="009E15F6"/>
    <w:rsid w:val="009F67F5"/>
    <w:rsid w:val="009F682C"/>
    <w:rsid w:val="00A02DA4"/>
    <w:rsid w:val="00A24581"/>
    <w:rsid w:val="00A24583"/>
    <w:rsid w:val="00A31BAE"/>
    <w:rsid w:val="00A40A7D"/>
    <w:rsid w:val="00A50549"/>
    <w:rsid w:val="00A6308D"/>
    <w:rsid w:val="00A7391D"/>
    <w:rsid w:val="00A77AB5"/>
    <w:rsid w:val="00A77C9E"/>
    <w:rsid w:val="00A80EBD"/>
    <w:rsid w:val="00AA0173"/>
    <w:rsid w:val="00AA23C7"/>
    <w:rsid w:val="00AA7E1B"/>
    <w:rsid w:val="00AB211E"/>
    <w:rsid w:val="00AB4B7D"/>
    <w:rsid w:val="00AC65A3"/>
    <w:rsid w:val="00AD007E"/>
    <w:rsid w:val="00AD57D4"/>
    <w:rsid w:val="00B35407"/>
    <w:rsid w:val="00B36E8A"/>
    <w:rsid w:val="00B424B5"/>
    <w:rsid w:val="00B430B3"/>
    <w:rsid w:val="00B6668E"/>
    <w:rsid w:val="00B66D7C"/>
    <w:rsid w:val="00B7659A"/>
    <w:rsid w:val="00B92CFB"/>
    <w:rsid w:val="00B95E3B"/>
    <w:rsid w:val="00B96B1C"/>
    <w:rsid w:val="00BA437A"/>
    <w:rsid w:val="00BA53AC"/>
    <w:rsid w:val="00BB179B"/>
    <w:rsid w:val="00BC04E6"/>
    <w:rsid w:val="00BC0D19"/>
    <w:rsid w:val="00BF6C7C"/>
    <w:rsid w:val="00C31188"/>
    <w:rsid w:val="00C34AD7"/>
    <w:rsid w:val="00C351E0"/>
    <w:rsid w:val="00C41BD3"/>
    <w:rsid w:val="00C45653"/>
    <w:rsid w:val="00C471C0"/>
    <w:rsid w:val="00C53AA5"/>
    <w:rsid w:val="00C60B6E"/>
    <w:rsid w:val="00C65791"/>
    <w:rsid w:val="00C83526"/>
    <w:rsid w:val="00C948D2"/>
    <w:rsid w:val="00CB32D6"/>
    <w:rsid w:val="00CB3A90"/>
    <w:rsid w:val="00CB6092"/>
    <w:rsid w:val="00CB644E"/>
    <w:rsid w:val="00CC0482"/>
    <w:rsid w:val="00CC1B9F"/>
    <w:rsid w:val="00CC42D6"/>
    <w:rsid w:val="00CF3679"/>
    <w:rsid w:val="00D0124E"/>
    <w:rsid w:val="00D02333"/>
    <w:rsid w:val="00D037F8"/>
    <w:rsid w:val="00D07FE9"/>
    <w:rsid w:val="00D2348D"/>
    <w:rsid w:val="00D557A4"/>
    <w:rsid w:val="00D66E71"/>
    <w:rsid w:val="00D811CB"/>
    <w:rsid w:val="00D8617A"/>
    <w:rsid w:val="00D91C95"/>
    <w:rsid w:val="00D92582"/>
    <w:rsid w:val="00DA041F"/>
    <w:rsid w:val="00DA0438"/>
    <w:rsid w:val="00DA718E"/>
    <w:rsid w:val="00DB52AB"/>
    <w:rsid w:val="00DC2AA1"/>
    <w:rsid w:val="00DC7517"/>
    <w:rsid w:val="00DD093F"/>
    <w:rsid w:val="00DD0B28"/>
    <w:rsid w:val="00DD5C54"/>
    <w:rsid w:val="00E07ABA"/>
    <w:rsid w:val="00E16D38"/>
    <w:rsid w:val="00E240A9"/>
    <w:rsid w:val="00E34403"/>
    <w:rsid w:val="00E415C9"/>
    <w:rsid w:val="00E45D9F"/>
    <w:rsid w:val="00E5006B"/>
    <w:rsid w:val="00E54824"/>
    <w:rsid w:val="00E56A6C"/>
    <w:rsid w:val="00E60222"/>
    <w:rsid w:val="00E641A1"/>
    <w:rsid w:val="00E80381"/>
    <w:rsid w:val="00ED6552"/>
    <w:rsid w:val="00EE079A"/>
    <w:rsid w:val="00EE1931"/>
    <w:rsid w:val="00EF2424"/>
    <w:rsid w:val="00F10581"/>
    <w:rsid w:val="00F10EC8"/>
    <w:rsid w:val="00F23C91"/>
    <w:rsid w:val="00F274DF"/>
    <w:rsid w:val="00F43739"/>
    <w:rsid w:val="00F52B45"/>
    <w:rsid w:val="00F75223"/>
    <w:rsid w:val="00F77119"/>
    <w:rsid w:val="00F90B07"/>
    <w:rsid w:val="00F9629F"/>
    <w:rsid w:val="00FA1618"/>
    <w:rsid w:val="00FB17AE"/>
    <w:rsid w:val="00FB78A5"/>
    <w:rsid w:val="00FC162A"/>
    <w:rsid w:val="00FC3F6A"/>
    <w:rsid w:val="00FD2B29"/>
    <w:rsid w:val="00FD46BD"/>
    <w:rsid w:val="00FE4697"/>
    <w:rsid w:val="00FF0504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054144-13C0-42C4-BC7D-8A7131E3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2A0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7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04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04E6"/>
    <w:rPr>
      <w:rFonts w:asciiTheme="minorHAnsi" w:eastAsiaTheme="minorEastAsia" w:hAnsiTheme="minorHAnsi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BC04E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C04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04E6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22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84B"/>
    <w:rPr>
      <w:rFonts w:asciiTheme="minorHAnsi" w:eastAsiaTheme="minorEastAsia" w:hAnsiTheme="minorHAnsi"/>
      <w:sz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22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84B"/>
    <w:rPr>
      <w:rFonts w:asciiTheme="minorHAnsi" w:eastAsiaTheme="minorEastAsia" w:hAnsiTheme="minorHAnsi"/>
      <w:sz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</dc:creator>
  <cp:lastModifiedBy>Warner-King, Kelly</cp:lastModifiedBy>
  <cp:revision>3</cp:revision>
  <dcterms:created xsi:type="dcterms:W3CDTF">2021-04-27T21:50:00Z</dcterms:created>
  <dcterms:modified xsi:type="dcterms:W3CDTF">2021-04-27T22:29:00Z</dcterms:modified>
</cp:coreProperties>
</file>